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EBA" w14:textId="77777777" w:rsidR="00F03272" w:rsidRDefault="00F03272" w:rsidP="00F03272">
      <w:pPr>
        <w:pStyle w:val="Titre3"/>
        <w:tabs>
          <w:tab w:val="left" w:pos="7041"/>
        </w:tabs>
        <w:spacing w:before="41"/>
        <w:rPr>
          <w:rFonts w:cs="Times New Roman"/>
          <w:b/>
          <w:color w:val="000000"/>
          <w:sz w:val="24"/>
          <w:szCs w:val="24"/>
        </w:rPr>
      </w:pPr>
      <w:bookmarkStart w:id="0" w:name="__RefHeading__4025_1398890539"/>
    </w:p>
    <w:p w14:paraId="7BC94853" w14:textId="3791E8F6" w:rsidR="00F03272" w:rsidRPr="000B4EE9" w:rsidRDefault="00F03272" w:rsidP="00F03272">
      <w:pPr>
        <w:pStyle w:val="Titre3"/>
        <w:tabs>
          <w:tab w:val="left" w:pos="7041"/>
        </w:tabs>
        <w:spacing w:before="41"/>
        <w:ind w:left="100"/>
        <w:rPr>
          <w:rFonts w:cs="Times New Roman"/>
          <w:color w:val="000000"/>
          <w:sz w:val="24"/>
          <w:szCs w:val="24"/>
        </w:rPr>
      </w:pPr>
      <w:r w:rsidRPr="000B4EE9">
        <w:rPr>
          <w:rFonts w:cs="Times New Roman"/>
          <w:color w:val="000000"/>
          <w:sz w:val="24"/>
          <w:szCs w:val="24"/>
        </w:rPr>
        <w:t>Soumissions aux adjudications des Bons du Trésor</w:t>
      </w:r>
    </w:p>
    <w:p w14:paraId="73E8816C" w14:textId="77777777" w:rsidR="00F03272" w:rsidRDefault="00F03272" w:rsidP="00F03272">
      <w:pPr>
        <w:pStyle w:val="Standard"/>
        <w:spacing w:before="79"/>
        <w:ind w:firstLine="100"/>
        <w:jc w:val="center"/>
        <w:rPr>
          <w:b/>
          <w:sz w:val="24"/>
          <w:szCs w:val="24"/>
        </w:rPr>
      </w:pPr>
    </w:p>
    <w:p w14:paraId="39BA1461" w14:textId="77777777" w:rsidR="00F03272" w:rsidRDefault="00F03272" w:rsidP="00F03272">
      <w:pPr>
        <w:pStyle w:val="Standard"/>
        <w:spacing w:before="79"/>
        <w:ind w:firstLine="100"/>
        <w:rPr>
          <w:b/>
          <w:sz w:val="24"/>
          <w:szCs w:val="24"/>
        </w:rPr>
      </w:pPr>
      <w:r>
        <w:rPr>
          <w:b/>
          <w:sz w:val="24"/>
          <w:szCs w:val="24"/>
        </w:rPr>
        <w:t>UNION DES COMORES</w:t>
      </w:r>
    </w:p>
    <w:p w14:paraId="32ACA8BA" w14:textId="3B3462CC" w:rsidR="00F03272" w:rsidRPr="008102D8" w:rsidRDefault="00F03272" w:rsidP="00F03272">
      <w:pPr>
        <w:pStyle w:val="Standard"/>
        <w:tabs>
          <w:tab w:val="left" w:pos="6681"/>
        </w:tabs>
        <w:spacing w:before="41"/>
        <w:ind w:left="100"/>
      </w:pPr>
      <w:r>
        <w:rPr>
          <w:b/>
          <w:sz w:val="24"/>
          <w:szCs w:val="24"/>
        </w:rPr>
        <w:t>BANQUE CENTRALE DES COMORES</w:t>
      </w:r>
      <w:r>
        <w:rPr>
          <w:b/>
          <w:sz w:val="24"/>
          <w:szCs w:val="24"/>
        </w:rPr>
        <w:tab/>
      </w:r>
    </w:p>
    <w:p w14:paraId="24D1B918" w14:textId="77777777" w:rsidR="00F03272" w:rsidRDefault="00F03272" w:rsidP="00F03272">
      <w:pPr>
        <w:pStyle w:val="Standard"/>
        <w:rPr>
          <w:b/>
          <w:sz w:val="20"/>
          <w:szCs w:val="20"/>
        </w:rPr>
      </w:pPr>
    </w:p>
    <w:p w14:paraId="1CB6992D" w14:textId="77777777" w:rsidR="00F03272" w:rsidRDefault="00F03272" w:rsidP="00F03272">
      <w:pPr>
        <w:pStyle w:val="Standard"/>
        <w:rPr>
          <w:b/>
          <w:sz w:val="20"/>
          <w:szCs w:val="20"/>
        </w:rPr>
      </w:pPr>
    </w:p>
    <w:p w14:paraId="241F0374" w14:textId="77777777" w:rsidR="00F03272" w:rsidRDefault="00F03272" w:rsidP="00F03272">
      <w:pPr>
        <w:pStyle w:val="Standard"/>
        <w:spacing w:before="2"/>
        <w:rPr>
          <w:b/>
          <w:sz w:val="23"/>
          <w:szCs w:val="23"/>
        </w:rPr>
      </w:pPr>
    </w:p>
    <w:p w14:paraId="54D44425" w14:textId="77777777" w:rsidR="00F03272" w:rsidRDefault="00F03272" w:rsidP="00F03272">
      <w:pPr>
        <w:pStyle w:val="Standard"/>
        <w:spacing w:before="20"/>
        <w:ind w:left="5141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6E471276" w14:textId="03390746" w:rsidR="00F03272" w:rsidRPr="008102D8" w:rsidRDefault="00F03272" w:rsidP="00F03272">
      <w:pPr>
        <w:pStyle w:val="Standard"/>
        <w:spacing w:before="20"/>
        <w:ind w:left="5141"/>
        <w:rPr>
          <w:b/>
          <w:sz w:val="24"/>
          <w:szCs w:val="24"/>
        </w:rPr>
      </w:pPr>
      <w:r>
        <w:rPr>
          <w:b/>
          <w:sz w:val="24"/>
          <w:szCs w:val="24"/>
        </w:rPr>
        <w:t>Monsieur le</w:t>
      </w:r>
      <w:r>
        <w:rPr>
          <w:b/>
          <w:sz w:val="24"/>
          <w:szCs w:val="24"/>
        </w:rPr>
        <w:t xml:space="preserve"> Gouverneur de la Banque Centrale</w:t>
      </w:r>
      <w:r>
        <w:rPr>
          <w:b/>
          <w:sz w:val="24"/>
          <w:szCs w:val="24"/>
        </w:rPr>
        <w:br/>
        <w:t>des Comores</w:t>
      </w:r>
    </w:p>
    <w:tbl>
      <w:tblPr>
        <w:tblStyle w:val="TableGrid"/>
        <w:tblW w:w="9158" w:type="dxa"/>
        <w:tblInd w:w="10" w:type="dxa"/>
        <w:tblLook w:val="04A0" w:firstRow="1" w:lastRow="0" w:firstColumn="1" w:lastColumn="0" w:noHBand="0" w:noVBand="1"/>
      </w:tblPr>
      <w:tblGrid>
        <w:gridCol w:w="6"/>
        <w:gridCol w:w="3891"/>
        <w:gridCol w:w="302"/>
        <w:gridCol w:w="2626"/>
        <w:gridCol w:w="1791"/>
        <w:gridCol w:w="542"/>
      </w:tblGrid>
      <w:tr w:rsidR="00F03272" w14:paraId="69A7841E" w14:textId="77777777" w:rsidTr="00DC2839">
        <w:trPr>
          <w:gridBefore w:val="1"/>
          <w:gridAfter w:val="1"/>
          <w:wBefore w:w="6" w:type="dxa"/>
          <w:wAfter w:w="542" w:type="dxa"/>
          <w:trHeight w:val="245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379C1C99" w14:textId="77777777" w:rsidR="00F03272" w:rsidRDefault="00F03272" w:rsidP="00DC2839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B01EA6D" w14:textId="77777777" w:rsidR="00F03272" w:rsidRDefault="00F03272" w:rsidP="00DC2839"/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138B576E" w14:textId="77777777" w:rsidR="00F03272" w:rsidRDefault="00F03272" w:rsidP="00DC2839"/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3A5C5F0" w14:textId="77777777" w:rsidR="00F03272" w:rsidRDefault="00F03272" w:rsidP="00DC2839"/>
        </w:tc>
      </w:tr>
      <w:tr w:rsidR="00F03272" w14:paraId="2ED1C3EB" w14:textId="77777777" w:rsidTr="00DC2839">
        <w:trPr>
          <w:gridBefore w:val="1"/>
          <w:gridAfter w:val="1"/>
          <w:wBefore w:w="6" w:type="dxa"/>
          <w:wAfter w:w="542" w:type="dxa"/>
          <w:trHeight w:val="253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5A845D5F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 xml:space="preserve">Dénomination sociale de l’intervenant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2FEE3A0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: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276F29FF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………………………..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EAAF04E" w14:textId="77777777" w:rsidR="00F03272" w:rsidRDefault="00F03272" w:rsidP="00DC2839"/>
        </w:tc>
      </w:tr>
      <w:tr w:rsidR="00F03272" w14:paraId="7C632DDE" w14:textId="77777777" w:rsidTr="00DC2839">
        <w:trPr>
          <w:gridBefore w:val="1"/>
          <w:gridAfter w:val="1"/>
          <w:wBefore w:w="6" w:type="dxa"/>
          <w:wAfter w:w="542" w:type="dxa"/>
          <w:trHeight w:val="257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055D148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 xml:space="preserve">Numéro d’inscription de l’intervenant </w:t>
            </w:r>
            <w:r>
              <w:rPr>
                <w:rFonts w:ascii="Arial" w:eastAsia="Arial" w:hAnsi="Arial" w:cs="Arial"/>
                <w:b/>
                <w:i/>
                <w:sz w:val="19"/>
                <w:vertAlign w:val="superscript"/>
              </w:rPr>
              <w:t>(</w:t>
            </w:r>
            <w:r>
              <w:rPr>
                <w:rFonts w:ascii="Arial" w:eastAsia="Arial" w:hAnsi="Arial" w:cs="Arial"/>
                <w:b/>
                <w:sz w:val="19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i/>
                <w:sz w:val="19"/>
                <w:vertAlign w:val="superscript"/>
              </w:rPr>
              <w:t>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74A98DD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: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3D72ABB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………………………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08F169C" w14:textId="77777777" w:rsidR="00F03272" w:rsidRDefault="00F03272" w:rsidP="00DC2839"/>
        </w:tc>
      </w:tr>
      <w:tr w:rsidR="00F03272" w14:paraId="66085D91" w14:textId="77777777" w:rsidTr="00DC2839">
        <w:trPr>
          <w:gridBefore w:val="1"/>
          <w:gridAfter w:val="1"/>
          <w:wBefore w:w="6" w:type="dxa"/>
          <w:wAfter w:w="542" w:type="dxa"/>
          <w:trHeight w:val="255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03E39DA1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 xml:space="preserve">Adjudication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E22E641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: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2BE8315E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N°</w:t>
            </w:r>
            <w:proofErr w:type="gramStart"/>
            <w:r>
              <w:rPr>
                <w:rFonts w:ascii="Arial" w:eastAsia="Arial" w:hAnsi="Arial" w:cs="Arial"/>
                <w:b/>
                <w:sz w:val="21"/>
              </w:rPr>
              <w:t xml:space="preserve"> :…</w:t>
            </w:r>
            <w:proofErr w:type="gramEnd"/>
            <w:r>
              <w:rPr>
                <w:rFonts w:ascii="Arial" w:eastAsia="Arial" w:hAnsi="Arial" w:cs="Arial"/>
                <w:b/>
                <w:sz w:val="21"/>
              </w:rPr>
              <w:t xml:space="preserve">………………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5BAB041" w14:textId="77777777" w:rsidR="00F03272" w:rsidRDefault="00F03272" w:rsidP="00DC2839">
            <w:r>
              <w:rPr>
                <w:rFonts w:ascii="Arial" w:eastAsia="Arial" w:hAnsi="Arial" w:cs="Arial"/>
                <w:b/>
                <w:sz w:val="21"/>
              </w:rPr>
              <w:t>Du ……</w:t>
            </w:r>
            <w:proofErr w:type="gramStart"/>
            <w:r>
              <w:rPr>
                <w:rFonts w:ascii="Arial" w:eastAsia="Arial" w:hAnsi="Arial" w:cs="Arial"/>
                <w:b/>
                <w:sz w:val="21"/>
              </w:rPr>
              <w:t>…….</w:t>
            </w:r>
            <w:proofErr w:type="gramEnd"/>
          </w:p>
        </w:tc>
      </w:tr>
      <w:tr w:rsidR="00F03272" w14:paraId="754584BE" w14:textId="77777777" w:rsidTr="00DC2839">
        <w:trPr>
          <w:gridBefore w:val="1"/>
          <w:gridAfter w:val="1"/>
          <w:wBefore w:w="6" w:type="dxa"/>
          <w:wAfter w:w="542" w:type="dxa"/>
          <w:trHeight w:val="244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9FA671A" w14:textId="77777777" w:rsidR="00F03272" w:rsidRDefault="00F03272" w:rsidP="00DC2839"/>
          <w:p w14:paraId="46525212" w14:textId="77777777" w:rsidR="00F03272" w:rsidRDefault="00F03272" w:rsidP="00DC2839">
            <w:r>
              <w:t xml:space="preserve">Agissant  </w:t>
            </w:r>
          </w:p>
          <w:p w14:paraId="5F235F85" w14:textId="77777777" w:rsidR="00F03272" w:rsidRDefault="00F03272" w:rsidP="00DC2839"/>
          <w:p w14:paraId="6B144921" w14:textId="77777777" w:rsidR="00F03272" w:rsidRDefault="00F03272" w:rsidP="00DC2839">
            <w:r>
              <w:t xml:space="preserve"> Nom ou dénomination sociale du client (le cas échéant)                                           </w:t>
            </w:r>
          </w:p>
          <w:p w14:paraId="044672B3" w14:textId="77777777" w:rsidR="00F03272" w:rsidRDefault="00F03272" w:rsidP="00DC2839">
            <w:r>
              <w:t>Adresse du client</w:t>
            </w:r>
          </w:p>
          <w:p w14:paraId="1DAAEC4F" w14:textId="77777777" w:rsidR="00F03272" w:rsidRDefault="00F03272" w:rsidP="00DC2839">
            <w:r>
              <w:t xml:space="preserve">                                                   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41385DC7" w14:textId="77777777" w:rsidR="00F03272" w:rsidRDefault="00F03272" w:rsidP="00DC2839"/>
          <w:p w14:paraId="2A727549" w14:textId="77777777" w:rsidR="00F03272" w:rsidRDefault="00F03272" w:rsidP="00DC2839">
            <w:r>
              <w:t>:</w:t>
            </w:r>
          </w:p>
          <w:p w14:paraId="040A2AC5" w14:textId="77777777" w:rsidR="00F03272" w:rsidRDefault="00F03272" w:rsidP="00DC2839"/>
          <w:p w14:paraId="1517725A" w14:textId="77777777" w:rsidR="00F03272" w:rsidRDefault="00F03272" w:rsidP="00DC2839"/>
          <w:p w14:paraId="3F8AB5AC" w14:textId="77777777" w:rsidR="00F03272" w:rsidRDefault="00F03272" w:rsidP="00DC2839">
            <w:r>
              <w:t>:</w:t>
            </w:r>
          </w:p>
          <w:p w14:paraId="47684C32" w14:textId="77777777" w:rsidR="00F03272" w:rsidRDefault="00F03272" w:rsidP="00DC2839">
            <w:r>
              <w:t xml:space="preserve">:        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73FE34C" w14:textId="77777777" w:rsidR="00F03272" w:rsidRDefault="00F03272" w:rsidP="00DC2839"/>
          <w:p w14:paraId="38FF98E0" w14:textId="77777777" w:rsidR="00F03272" w:rsidRDefault="00F03272" w:rsidP="00DC2839">
            <w:r>
              <w:t>Pour son propre compte /</w:t>
            </w:r>
          </w:p>
          <w:p w14:paraId="4098A10B" w14:textId="77777777" w:rsidR="00F03272" w:rsidRDefault="00F03272" w:rsidP="00DC2839"/>
          <w:p w14:paraId="3A66EA67" w14:textId="77777777" w:rsidR="00F03272" w:rsidRDefault="00F03272" w:rsidP="00DC2839"/>
          <w:p w14:paraId="193B4F3B" w14:textId="77777777" w:rsidR="00F03272" w:rsidRDefault="00F03272" w:rsidP="00DC2839">
            <w:r>
              <w:t>………………………………..</w:t>
            </w:r>
          </w:p>
          <w:p w14:paraId="135B4DCC" w14:textId="77777777" w:rsidR="00F03272" w:rsidRDefault="00F03272" w:rsidP="00DC2839">
            <w:r>
              <w:t>………………………………..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0C449E7" w14:textId="77777777" w:rsidR="00F03272" w:rsidRDefault="00F03272" w:rsidP="00DC2839"/>
          <w:p w14:paraId="7553DEA2" w14:textId="77777777" w:rsidR="00F03272" w:rsidRDefault="00F03272" w:rsidP="00DC2839">
            <w:r>
              <w:t>Pour compte du client</w:t>
            </w:r>
          </w:p>
          <w:p w14:paraId="2D90E424" w14:textId="77777777" w:rsidR="00F03272" w:rsidRDefault="00F03272" w:rsidP="00DC2839"/>
          <w:p w14:paraId="2A8CF326" w14:textId="77777777" w:rsidR="00F03272" w:rsidRDefault="00F03272" w:rsidP="00DC2839"/>
          <w:p w14:paraId="7C58C9E0" w14:textId="77777777" w:rsidR="00F03272" w:rsidRDefault="00F03272" w:rsidP="00DC2839"/>
        </w:tc>
      </w:tr>
      <w:tr w:rsidR="00F03272" w14:paraId="74A16AAB" w14:textId="77777777" w:rsidTr="00DC2839">
        <w:tblPrEx>
          <w:tblCellMar>
            <w:top w:w="20" w:type="dxa"/>
            <w:left w:w="78" w:type="dxa"/>
            <w:right w:w="16" w:type="dxa"/>
          </w:tblCellMar>
        </w:tblPrEx>
        <w:trPr>
          <w:trHeight w:val="4574"/>
        </w:trPr>
        <w:tc>
          <w:tcPr>
            <w:tcW w:w="91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25C4C" w14:textId="77777777" w:rsidR="00F03272" w:rsidRDefault="00F03272" w:rsidP="00DC2839">
            <w:pPr>
              <w:tabs>
                <w:tab w:val="center" w:pos="4785"/>
              </w:tabs>
              <w:spacing w:after="2"/>
            </w:pPr>
            <w:r>
              <w:rPr>
                <w:rFonts w:ascii="Arial" w:eastAsia="Arial" w:hAnsi="Arial" w:cs="Arial"/>
                <w:sz w:val="21"/>
              </w:rPr>
              <w:t>Montant global (en chiffres) :</w:t>
            </w:r>
            <w:r>
              <w:rPr>
                <w:rFonts w:ascii="Arial" w:eastAsia="Arial" w:hAnsi="Arial" w:cs="Arial"/>
                <w:sz w:val="21"/>
              </w:rPr>
              <w:tab/>
              <w:t xml:space="preserve">…………………………. 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millions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de KMF</w:t>
            </w:r>
          </w:p>
          <w:p w14:paraId="009B790D" w14:textId="77777777" w:rsidR="00F03272" w:rsidRDefault="00F03272" w:rsidP="00DC2839">
            <w:pPr>
              <w:ind w:right="787"/>
              <w:jc w:val="right"/>
            </w:pPr>
            <w:r>
              <w:rPr>
                <w:rFonts w:ascii="Arial" w:eastAsia="Arial" w:hAnsi="Arial" w:cs="Arial"/>
                <w:sz w:val="21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en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lettre)      </w:t>
            </w:r>
            <w:r>
              <w:rPr>
                <w:rFonts w:ascii="Arial" w:eastAsia="Arial" w:hAnsi="Arial" w:cs="Arial"/>
                <w:sz w:val="21"/>
              </w:rPr>
              <w:tab/>
              <w:t>:………………………………………………………………………….. :…………………………………………………………………………..</w:t>
            </w:r>
          </w:p>
          <w:p w14:paraId="677F85FE" w14:textId="77777777" w:rsidR="00F03272" w:rsidRDefault="00F03272" w:rsidP="00DC2839">
            <w:r>
              <w:rPr>
                <w:rFonts w:ascii="Arial" w:eastAsia="Arial" w:hAnsi="Arial" w:cs="Arial"/>
                <w:sz w:val="21"/>
              </w:rPr>
              <w:t>Détaillé comme suit :</w:t>
            </w:r>
          </w:p>
          <w:p w14:paraId="224449CD" w14:textId="77777777" w:rsidR="00F03272" w:rsidRDefault="00F03272" w:rsidP="00DC2839">
            <w:pPr>
              <w:tabs>
                <w:tab w:val="center" w:pos="1362"/>
                <w:tab w:val="center" w:pos="3857"/>
                <w:tab w:val="center" w:pos="6126"/>
                <w:tab w:val="center" w:pos="8540"/>
              </w:tabs>
              <w:spacing w:after="35"/>
            </w:pPr>
            <w:r>
              <w:rPr>
                <w:rFonts w:ascii="Arial" w:eastAsia="Arial" w:hAnsi="Arial" w:cs="Arial"/>
                <w:b/>
                <w:sz w:val="21"/>
              </w:rPr>
              <w:t>Nombre de titres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Montant nominal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 xml:space="preserve">                                     Taux d’intérêt </w:t>
            </w:r>
            <w:r>
              <w:rPr>
                <w:rFonts w:ascii="Arial" w:eastAsia="Arial" w:hAnsi="Arial" w:cs="Arial"/>
                <w:b/>
                <w:sz w:val="19"/>
                <w:vertAlign w:val="superscript"/>
              </w:rPr>
              <w:t>(16)</w:t>
            </w:r>
            <w:r>
              <w:rPr>
                <w:rFonts w:ascii="Arial" w:eastAsia="Arial" w:hAnsi="Arial" w:cs="Arial"/>
                <w:b/>
                <w:sz w:val="19"/>
                <w:vertAlign w:val="superscript"/>
              </w:rPr>
              <w:tab/>
            </w:r>
          </w:p>
          <w:p w14:paraId="30D00B53" w14:textId="77777777" w:rsidR="00F03272" w:rsidRDefault="00F03272" w:rsidP="00DC2839">
            <w:pPr>
              <w:tabs>
                <w:tab w:val="center" w:pos="3848"/>
                <w:tab w:val="center" w:pos="6125"/>
                <w:tab w:val="center" w:pos="8539"/>
              </w:tabs>
              <w:rPr>
                <w:rFonts w:ascii="Arial" w:hAnsi="Arial" w:cs="Arial"/>
                <w:sz w:val="21"/>
              </w:rPr>
            </w:pPr>
            <w:r>
              <w:tab/>
            </w:r>
            <w:r>
              <w:rPr>
                <w:rFonts w:ascii="Arial" w:eastAsia="Arial" w:hAnsi="Arial" w:cs="Arial"/>
                <w:i/>
                <w:sz w:val="21"/>
              </w:rPr>
              <w:t>(</w:t>
            </w:r>
            <w:proofErr w:type="gramStart"/>
            <w:r>
              <w:rPr>
                <w:rFonts w:ascii="Arial" w:eastAsia="Arial" w:hAnsi="Arial" w:cs="Arial"/>
                <w:i/>
                <w:sz w:val="21"/>
              </w:rPr>
              <w:t>en</w:t>
            </w:r>
            <w:proofErr w:type="gramEnd"/>
            <w:r>
              <w:rPr>
                <w:rFonts w:ascii="Arial" w:eastAsia="Arial" w:hAnsi="Arial" w:cs="Arial"/>
                <w:i/>
                <w:sz w:val="21"/>
              </w:rPr>
              <w:t xml:space="preserve"> millions de                          </w:t>
            </w:r>
            <w:r>
              <w:rPr>
                <w:rFonts w:ascii="Arial" w:eastAsia="Arial" w:hAnsi="Arial" w:cs="Arial"/>
                <w:i/>
                <w:sz w:val="21"/>
              </w:rPr>
              <w:tab/>
            </w:r>
            <w:r>
              <w:rPr>
                <w:rFonts w:ascii="Arial" w:eastAsia="Arial" w:hAnsi="Arial" w:cs="Arial"/>
                <w:b/>
                <w:sz w:val="21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en %  avec deux décimales) </w:t>
            </w:r>
          </w:p>
          <w:p w14:paraId="384F3E6D" w14:textId="77777777" w:rsidR="00F03272" w:rsidRDefault="00F03272" w:rsidP="00DC2839">
            <w:pPr>
              <w:tabs>
                <w:tab w:val="center" w:pos="3848"/>
                <w:tab w:val="center" w:pos="6125"/>
                <w:tab w:val="center" w:pos="8539"/>
              </w:tabs>
            </w:pPr>
            <w:r>
              <w:rPr>
                <w:rFonts w:ascii="Arial" w:hAnsi="Arial" w:cs="Arial"/>
                <w:i/>
                <w:sz w:val="21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i/>
                <w:sz w:val="21"/>
              </w:rPr>
              <w:t>KMF)</w:t>
            </w:r>
            <w:r>
              <w:rPr>
                <w:rFonts w:ascii="Arial" w:eastAsia="Arial" w:hAnsi="Arial" w:cs="Arial"/>
                <w:sz w:val="21"/>
              </w:rPr>
              <w:tab/>
            </w:r>
          </w:p>
          <w:p w14:paraId="531ABC2E" w14:textId="77777777" w:rsidR="00F03272" w:rsidRDefault="00F03272" w:rsidP="00DC2839">
            <w:pPr>
              <w:tabs>
                <w:tab w:val="center" w:pos="3859"/>
                <w:tab w:val="center" w:pos="6125"/>
                <w:tab w:val="right" w:pos="9736"/>
              </w:tabs>
              <w:spacing w:after="2"/>
            </w:pPr>
            <w:r>
              <w:rPr>
                <w:rFonts w:ascii="Arial" w:eastAsia="Arial" w:hAnsi="Arial" w:cs="Arial"/>
                <w:sz w:val="21"/>
              </w:rPr>
              <w:t>----------------------------</w:t>
            </w:r>
            <w:r>
              <w:rPr>
                <w:rFonts w:ascii="Arial" w:eastAsia="Arial" w:hAnsi="Arial" w:cs="Arial"/>
                <w:sz w:val="21"/>
              </w:rPr>
              <w:tab/>
              <w:t>-               --------------------------------------                          ------------------</w:t>
            </w:r>
          </w:p>
          <w:p w14:paraId="43B20FB8" w14:textId="77777777" w:rsidR="00F03272" w:rsidRDefault="00F03272" w:rsidP="00DC2839">
            <w:pPr>
              <w:tabs>
                <w:tab w:val="center" w:pos="3859"/>
                <w:tab w:val="center" w:pos="6125"/>
                <w:tab w:val="right" w:pos="9736"/>
              </w:tabs>
            </w:pPr>
            <w:r>
              <w:rPr>
                <w:rFonts w:ascii="Arial" w:eastAsia="Arial" w:hAnsi="Arial" w:cs="Arial"/>
                <w:sz w:val="21"/>
              </w:rPr>
              <w:t>----------------------------                 -------------------------------------                           ------------------</w:t>
            </w:r>
            <w:r>
              <w:rPr>
                <w:rFonts w:ascii="Arial" w:eastAsia="Arial" w:hAnsi="Arial" w:cs="Arial"/>
                <w:sz w:val="21"/>
              </w:rPr>
              <w:tab/>
            </w:r>
          </w:p>
          <w:p w14:paraId="2111EBF9" w14:textId="77777777" w:rsidR="00F03272" w:rsidRDefault="00F03272" w:rsidP="00DC2839">
            <w:pPr>
              <w:spacing w:line="256" w:lineRule="auto"/>
              <w:ind w:right="66"/>
              <w:jc w:val="both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----------------------------                --------------------------------------                          -------------------</w:t>
            </w:r>
          </w:p>
          <w:p w14:paraId="47967909" w14:textId="77777777" w:rsidR="00F03272" w:rsidRDefault="00F03272" w:rsidP="00DC2839">
            <w:pPr>
              <w:spacing w:line="256" w:lineRule="auto"/>
              <w:ind w:right="66"/>
              <w:jc w:val="both"/>
              <w:rPr>
                <w:rFonts w:ascii="Arial" w:eastAsia="Arial" w:hAnsi="Arial" w:cs="Arial"/>
                <w:sz w:val="21"/>
              </w:rPr>
            </w:pPr>
          </w:p>
          <w:p w14:paraId="72AE3658" w14:textId="77777777" w:rsidR="00F03272" w:rsidRDefault="00F03272" w:rsidP="00DC2839">
            <w:pPr>
              <w:spacing w:line="256" w:lineRule="auto"/>
              <w:ind w:right="66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Dans le cadre de la présente adjudication et sous réserve du respect des propositions de taux d’intérêt et de montants maximums indiquées ci-dessus, la BCC est autorisée à débiter notre compte courant ordinaire dans ses livres 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( N</w:t>
            </w:r>
            <w:proofErr w:type="gramEnd"/>
            <w:r>
              <w:rPr>
                <w:rFonts w:ascii="Arial" w:eastAsia="Arial" w:hAnsi="Arial" w:cs="Arial"/>
                <w:sz w:val="21"/>
              </w:rPr>
              <w:t>°XXXXXXXXXX), à hauteur du montant qui sera retenu au titre de nos soumissions.</w:t>
            </w:r>
          </w:p>
          <w:p w14:paraId="2067B346" w14:textId="77777777" w:rsidR="00F03272" w:rsidRDefault="00F03272" w:rsidP="00DC2839">
            <w:pPr>
              <w:ind w:right="942"/>
              <w:jc w:val="right"/>
            </w:pPr>
            <w:r>
              <w:rPr>
                <w:rFonts w:ascii="Arial" w:eastAsia="Arial" w:hAnsi="Arial" w:cs="Arial"/>
                <w:sz w:val="21"/>
              </w:rPr>
              <w:t>A……………………, le……………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1"/>
              </w:rPr>
              <w:t>.…</w:t>
            </w:r>
          </w:p>
          <w:p w14:paraId="45554E16" w14:textId="77777777" w:rsidR="00F03272" w:rsidRDefault="00F03272" w:rsidP="00DC2839">
            <w:pPr>
              <w:ind w:left="6364"/>
            </w:pPr>
            <w:r>
              <w:rPr>
                <w:rFonts w:ascii="Arial" w:eastAsia="Arial" w:hAnsi="Arial" w:cs="Arial"/>
                <w:sz w:val="21"/>
              </w:rPr>
              <w:t>Signature autorisée</w:t>
            </w:r>
          </w:p>
        </w:tc>
      </w:tr>
    </w:tbl>
    <w:p w14:paraId="6F8629AA" w14:textId="77777777" w:rsidR="00F03272" w:rsidRDefault="00F03272" w:rsidP="00F03272">
      <w:pPr>
        <w:spacing w:after="3"/>
        <w:ind w:left="4984" w:hanging="10"/>
      </w:pPr>
      <w:r>
        <w:rPr>
          <w:rFonts w:ascii="Arial" w:eastAsia="Arial" w:hAnsi="Arial" w:cs="Arial"/>
          <w:i/>
          <w:sz w:val="21"/>
          <w:u w:val="single" w:color="000000"/>
        </w:rPr>
        <w:t>Destinataire</w:t>
      </w:r>
      <w:r>
        <w:rPr>
          <w:rFonts w:ascii="Arial" w:eastAsia="Arial" w:hAnsi="Arial" w:cs="Arial"/>
          <w:i/>
          <w:sz w:val="21"/>
        </w:rPr>
        <w:t xml:space="preserve"> : Intervenant ; </w:t>
      </w:r>
    </w:p>
    <w:p w14:paraId="08F94F3B" w14:textId="77777777" w:rsidR="00F03272" w:rsidRDefault="00F03272" w:rsidP="00F03272">
      <w:pPr>
        <w:ind w:left="3174" w:hanging="10"/>
        <w:jc w:val="center"/>
      </w:pPr>
      <w:r>
        <w:rPr>
          <w:rFonts w:ascii="Arial" w:eastAsia="Arial" w:hAnsi="Arial" w:cs="Arial"/>
          <w:i/>
          <w:sz w:val="21"/>
        </w:rPr>
        <w:t>Direction en charge des</w:t>
      </w:r>
    </w:p>
    <w:p w14:paraId="5F613045" w14:textId="77777777" w:rsidR="00F03272" w:rsidRPr="00FF7BA1" w:rsidRDefault="00F03272" w:rsidP="00F03272">
      <w:pPr>
        <w:spacing w:after="120" w:line="265" w:lineRule="auto"/>
        <w:ind w:left="10" w:right="433" w:hanging="10"/>
        <w:jc w:val="right"/>
      </w:pPr>
      <w:r>
        <w:rPr>
          <w:rFonts w:ascii="Arial" w:eastAsia="Arial" w:hAnsi="Arial" w:cs="Arial"/>
          <w:i/>
          <w:sz w:val="21"/>
        </w:rPr>
        <w:t>Opérations d’adjudication à la BCC (</w:t>
      </w:r>
      <w:r w:rsidRPr="00C90A79">
        <w:rPr>
          <w:rFonts w:ascii="Arial" w:eastAsia="Times New Roman" w:hAnsi="Arial" w:cs="Arial"/>
          <w:color w:val="0F9ED5" w:themeColor="accent4"/>
          <w:kern w:val="0"/>
          <w:sz w:val="21"/>
          <w:szCs w:val="21"/>
          <w:lang w:eastAsia="fr-FR"/>
        </w:rPr>
        <w:t>GD-MarcheTitresPublics@banque-comores.km</w:t>
      </w:r>
      <w:r w:rsidRPr="00A94D30">
        <w:rPr>
          <w:rFonts w:eastAsia="Times New Roman" w:cs="Times New Roman"/>
          <w:kern w:val="0"/>
          <w:lang w:eastAsia="fr-FR"/>
        </w:rPr>
        <w:t>)</w:t>
      </w:r>
    </w:p>
    <w:bookmarkEnd w:id="0"/>
    <w:p w14:paraId="448D1129" w14:textId="77777777" w:rsidR="00F03272" w:rsidRDefault="00F03272"/>
    <w:sectPr w:rsidR="00F0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8F89" w14:textId="77777777" w:rsidR="008676C4" w:rsidRDefault="008676C4" w:rsidP="00F03272">
      <w:r>
        <w:separator/>
      </w:r>
    </w:p>
  </w:endnote>
  <w:endnote w:type="continuationSeparator" w:id="0">
    <w:p w14:paraId="33E48C00" w14:textId="77777777" w:rsidR="008676C4" w:rsidRDefault="008676C4" w:rsidP="00F0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F1D0" w14:textId="77777777" w:rsidR="008676C4" w:rsidRDefault="008676C4" w:rsidP="00F03272">
      <w:r>
        <w:separator/>
      </w:r>
    </w:p>
  </w:footnote>
  <w:footnote w:type="continuationSeparator" w:id="0">
    <w:p w14:paraId="5546F3F5" w14:textId="77777777" w:rsidR="008676C4" w:rsidRDefault="008676C4" w:rsidP="00F03272">
      <w:r>
        <w:continuationSeparator/>
      </w:r>
    </w:p>
  </w:footnote>
  <w:footnote w:id="1">
    <w:p w14:paraId="2E85BCDB" w14:textId="77777777" w:rsidR="00F03272" w:rsidRDefault="00F03272" w:rsidP="00F0327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  <w:vertAlign w:val="superscript"/>
        </w:rPr>
        <w:t>()</w:t>
      </w:r>
      <w:r>
        <w:t xml:space="preserve"> : Sur la liste des banques et institutions de </w:t>
      </w:r>
      <w:proofErr w:type="spellStart"/>
      <w:r>
        <w:t>microfiance</w:t>
      </w:r>
      <w:proofErr w:type="spellEnd"/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72"/>
    <w:rsid w:val="0047425A"/>
    <w:rsid w:val="008676C4"/>
    <w:rsid w:val="00F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K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1154"/>
  <w15:chartTrackingRefBased/>
  <w15:docId w15:val="{D5CA18FD-4486-44BE-99B8-F38F2E00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K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72"/>
    <w:pPr>
      <w:spacing w:after="0" w:line="240" w:lineRule="auto"/>
    </w:pPr>
    <w:rPr>
      <w:lang w:val="fr-SN"/>
    </w:rPr>
  </w:style>
  <w:style w:type="paragraph" w:styleId="Titre1">
    <w:name w:val="heading 1"/>
    <w:basedOn w:val="Normal"/>
    <w:next w:val="Normal"/>
    <w:link w:val="Titre1Car"/>
    <w:uiPriority w:val="9"/>
    <w:qFormat/>
    <w:rsid w:val="00F032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KM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32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KM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32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KM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32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fr-KM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32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fr-KM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327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fr-KM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327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fr-KM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327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fr-KM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327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fr-K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0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32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32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32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32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32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32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3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KM"/>
    </w:rPr>
  </w:style>
  <w:style w:type="character" w:customStyle="1" w:styleId="TitreCar">
    <w:name w:val="Titre Car"/>
    <w:basedOn w:val="Policepardfaut"/>
    <w:link w:val="Titre"/>
    <w:uiPriority w:val="10"/>
    <w:rsid w:val="00F0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327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KM"/>
    </w:rPr>
  </w:style>
  <w:style w:type="character" w:customStyle="1" w:styleId="Sous-titreCar">
    <w:name w:val="Sous-titre Car"/>
    <w:basedOn w:val="Policepardfaut"/>
    <w:link w:val="Sous-titre"/>
    <w:uiPriority w:val="11"/>
    <w:rsid w:val="00F0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3272"/>
    <w:pPr>
      <w:spacing w:before="160" w:after="160" w:line="278" w:lineRule="auto"/>
      <w:jc w:val="center"/>
    </w:pPr>
    <w:rPr>
      <w:i/>
      <w:iCs/>
      <w:color w:val="404040" w:themeColor="text1" w:themeTint="BF"/>
      <w:lang w:val="fr-KM"/>
    </w:rPr>
  </w:style>
  <w:style w:type="character" w:customStyle="1" w:styleId="CitationCar">
    <w:name w:val="Citation Car"/>
    <w:basedOn w:val="Policepardfaut"/>
    <w:link w:val="Citation"/>
    <w:uiPriority w:val="29"/>
    <w:rsid w:val="00F032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3272"/>
    <w:pPr>
      <w:spacing w:after="160" w:line="278" w:lineRule="auto"/>
      <w:ind w:left="720"/>
      <w:contextualSpacing/>
    </w:pPr>
    <w:rPr>
      <w:lang w:val="fr-KM"/>
    </w:rPr>
  </w:style>
  <w:style w:type="character" w:styleId="Accentuationintense">
    <w:name w:val="Intense Emphasis"/>
    <w:basedOn w:val="Policepardfaut"/>
    <w:uiPriority w:val="21"/>
    <w:qFormat/>
    <w:rsid w:val="00F032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3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fr-KM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32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327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032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szCs w:val="22"/>
      <w:lang w:val="fr-FR" w:eastAsia="zh-CN" w:bidi="hi-IN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F03272"/>
    <w:pPr>
      <w:spacing w:after="90" w:line="259" w:lineRule="auto"/>
      <w:ind w:left="10"/>
    </w:pPr>
    <w:rPr>
      <w:rFonts w:ascii="Arial" w:eastAsia="Arial" w:hAnsi="Arial" w:cs="Arial"/>
      <w:color w:val="000000"/>
      <w:sz w:val="18"/>
      <w:lang w:val="fr-SN" w:eastAsia="fr-FR"/>
    </w:rPr>
  </w:style>
  <w:style w:type="character" w:customStyle="1" w:styleId="footnotedescriptionChar">
    <w:name w:val="footnote description Char"/>
    <w:link w:val="footnotedescription"/>
    <w:rsid w:val="00F03272"/>
    <w:rPr>
      <w:rFonts w:ascii="Arial" w:eastAsia="Arial" w:hAnsi="Arial" w:cs="Arial"/>
      <w:color w:val="000000"/>
      <w:sz w:val="18"/>
      <w:lang w:val="fr-SN" w:eastAsia="fr-FR"/>
    </w:rPr>
  </w:style>
  <w:style w:type="character" w:customStyle="1" w:styleId="footnotemark">
    <w:name w:val="footnote mark"/>
    <w:hidden/>
    <w:rsid w:val="00F03272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F03272"/>
    <w:pPr>
      <w:spacing w:after="0" w:line="240" w:lineRule="auto"/>
    </w:pPr>
    <w:rPr>
      <w:rFonts w:eastAsiaTheme="minorEastAsia"/>
      <w:lang w:val="fr-SN"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Soinanti Soilihi</dc:creator>
  <cp:keywords/>
  <dc:description/>
  <cp:lastModifiedBy>Soinanti Soilihi</cp:lastModifiedBy>
  <cp:revision>1</cp:revision>
  <dcterms:created xsi:type="dcterms:W3CDTF">2026-05-20T07:10:00Z</dcterms:created>
  <dcterms:modified xsi:type="dcterms:W3CDTF">2026-05-20T07:11:00Z</dcterms:modified>
</cp:coreProperties>
</file>